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C" w:rsidRPr="00396A94" w:rsidRDefault="00EC7738" w:rsidP="008F38B5">
      <w:pPr>
        <w:jc w:val="center"/>
        <w:rPr>
          <w:rFonts w:ascii="B Nazanin" w:hAnsi="B Nazanin" w:cs="B Nazanin"/>
          <w:b/>
          <w:bCs/>
          <w:sz w:val="24"/>
          <w:szCs w:val="24"/>
          <w:rtl/>
        </w:rPr>
      </w:pPr>
      <w:bookmarkStart w:id="0" w:name="_GoBack"/>
      <w:bookmarkEnd w:id="0"/>
      <w:r w:rsidRPr="00396A94">
        <w:rPr>
          <w:rFonts w:ascii="B Nazanin" w:hAnsi="B Nazanin" w:cs="B Nazanin"/>
          <w:b/>
          <w:bCs/>
          <w:sz w:val="24"/>
          <w:szCs w:val="24"/>
          <w:rtl/>
        </w:rPr>
        <w:t>"</w:t>
      </w:r>
      <w:r w:rsidR="00AC618C" w:rsidRPr="00396A94">
        <w:rPr>
          <w:rFonts w:ascii="B Nazanin" w:hAnsi="B Nazanin" w:cs="B Nazanin"/>
          <w:b/>
          <w:bCs/>
          <w:sz w:val="24"/>
          <w:szCs w:val="24"/>
          <w:rtl/>
        </w:rPr>
        <w:t>به نام خدا</w:t>
      </w:r>
      <w:r w:rsidRPr="00396A94">
        <w:rPr>
          <w:rFonts w:ascii="B Nazanin" w:hAnsi="B Nazanin" w:cs="B Nazanin"/>
          <w:b/>
          <w:bCs/>
          <w:sz w:val="24"/>
          <w:szCs w:val="24"/>
          <w:rtl/>
        </w:rPr>
        <w:t>"</w:t>
      </w:r>
    </w:p>
    <w:p w:rsidR="00AC618C" w:rsidRDefault="00AC618C" w:rsidP="008F38B5">
      <w:pPr>
        <w:jc w:val="both"/>
        <w:rPr>
          <w:rFonts w:ascii="B Nazanin" w:hAnsi="B Nazanin" w:cs="B Nazanin"/>
          <w:sz w:val="24"/>
          <w:szCs w:val="24"/>
          <w:rtl/>
        </w:rPr>
      </w:pPr>
      <w:r w:rsidRPr="00B62F8E">
        <w:rPr>
          <w:rFonts w:ascii="B Nazanin" w:hAnsi="B Nazanin" w:cs="B Nazanin" w:hint="cs"/>
          <w:b/>
          <w:bCs/>
          <w:sz w:val="24"/>
          <w:szCs w:val="24"/>
          <w:rtl/>
        </w:rPr>
        <w:t>نام و نام خانوادگي:</w:t>
      </w:r>
      <w:r w:rsidRPr="00B62F8E">
        <w:rPr>
          <w:rFonts w:ascii="B Nazanin" w:hAnsi="B Nazanin" w:cs="B Nazanin" w:hint="cs"/>
          <w:sz w:val="24"/>
          <w:szCs w:val="24"/>
          <w:rtl/>
        </w:rPr>
        <w:t xml:space="preserve"> ليلا نوروزپور</w:t>
      </w:r>
    </w:p>
    <w:p w:rsidR="000B6BEC" w:rsidRDefault="000B6BEC" w:rsidP="008F38B5">
      <w:pPr>
        <w:jc w:val="both"/>
        <w:rPr>
          <w:rFonts w:ascii="B Nazanin" w:hAnsi="B Nazanin" w:cs="B Nazanin"/>
          <w:sz w:val="24"/>
          <w:szCs w:val="24"/>
          <w:rtl/>
        </w:rPr>
      </w:pPr>
      <w:r w:rsidRPr="000B6BEC">
        <w:rPr>
          <w:rFonts w:ascii="B Nazanin" w:hAnsi="B Nazanin" w:cs="B Nazanin" w:hint="cs"/>
          <w:b/>
          <w:bCs/>
          <w:sz w:val="24"/>
          <w:szCs w:val="24"/>
          <w:rtl/>
        </w:rPr>
        <w:t>تاریخ تولد:</w:t>
      </w:r>
      <w:r>
        <w:rPr>
          <w:rFonts w:ascii="B Nazanin" w:hAnsi="B Nazanin" w:cs="B Nazanin" w:hint="cs"/>
          <w:sz w:val="24"/>
          <w:szCs w:val="24"/>
          <w:rtl/>
        </w:rPr>
        <w:t xml:space="preserve"> 20/06/1359</w:t>
      </w:r>
    </w:p>
    <w:p w:rsidR="00FD1816" w:rsidRPr="000E3049" w:rsidRDefault="00FD1816" w:rsidP="008F38B5">
      <w:pPr>
        <w:jc w:val="both"/>
        <w:rPr>
          <w:rFonts w:ascii="B Nazanin" w:hAnsi="B Nazanin" w:cs="B Nazanin"/>
          <w:sz w:val="24"/>
          <w:szCs w:val="24"/>
          <w:rtl/>
        </w:rPr>
      </w:pPr>
      <w:r w:rsidRPr="00FD1816">
        <w:rPr>
          <w:rFonts w:ascii="B Nazanin" w:hAnsi="B Nazanin" w:cs="B Nazanin" w:hint="cs"/>
          <w:b/>
          <w:bCs/>
          <w:sz w:val="24"/>
          <w:szCs w:val="24"/>
          <w:rtl/>
        </w:rPr>
        <w:t xml:space="preserve">تحصیلات: </w:t>
      </w:r>
      <w:r w:rsidR="000E3049">
        <w:rPr>
          <w:rFonts w:ascii="B Nazanin" w:hAnsi="B Nazanin" w:cs="B Nazanin" w:hint="cs"/>
          <w:sz w:val="24"/>
          <w:szCs w:val="24"/>
          <w:rtl/>
        </w:rPr>
        <w:t>کارشناس مدیریت بازرگانی/ کارشناس ارشد اقتصاد</w:t>
      </w:r>
      <w:r w:rsidR="00B454D9">
        <w:rPr>
          <w:rFonts w:ascii="B Nazanin" w:hAnsi="B Nazanin" w:cs="B Nazanin" w:hint="cs"/>
          <w:sz w:val="24"/>
          <w:szCs w:val="24"/>
          <w:rtl/>
        </w:rPr>
        <w:t xml:space="preserve"> نظری(بازرگانی/ مالی و......)</w:t>
      </w:r>
    </w:p>
    <w:p w:rsidR="006367AC" w:rsidRDefault="006367AC" w:rsidP="008F38B5">
      <w:pPr>
        <w:jc w:val="both"/>
        <w:rPr>
          <w:rFonts w:ascii="B Nazanin" w:hAnsi="B Nazanin" w:cs="B Nazanin"/>
          <w:sz w:val="24"/>
          <w:szCs w:val="24"/>
          <w:rtl/>
        </w:rPr>
      </w:pPr>
      <w:r w:rsidRPr="006367AC">
        <w:rPr>
          <w:rFonts w:ascii="B Nazanin" w:hAnsi="B Nazanin" w:cs="B Nazanin" w:hint="cs"/>
          <w:b/>
          <w:bCs/>
          <w:sz w:val="24"/>
          <w:szCs w:val="24"/>
          <w:rtl/>
        </w:rPr>
        <w:t>وضعیت تاهل:</w:t>
      </w:r>
      <w:r>
        <w:rPr>
          <w:rFonts w:ascii="B Nazanin" w:hAnsi="B Nazanin" w:cs="B Nazanin" w:hint="cs"/>
          <w:sz w:val="24"/>
          <w:szCs w:val="24"/>
          <w:rtl/>
        </w:rPr>
        <w:t xml:space="preserve"> مجرد</w:t>
      </w:r>
    </w:p>
    <w:p w:rsidR="00437816" w:rsidRDefault="00437816" w:rsidP="00437816">
      <w:pPr>
        <w:spacing w:line="276" w:lineRule="auto"/>
        <w:rPr>
          <w:rFonts w:cs="B Nazanin"/>
          <w:sz w:val="24"/>
          <w:szCs w:val="24"/>
          <w:rtl/>
        </w:rPr>
      </w:pPr>
      <w:r w:rsidRPr="00941401">
        <w:rPr>
          <w:rFonts w:cs="B Nazanin" w:hint="cs"/>
          <w:b/>
          <w:bCs/>
          <w:sz w:val="24"/>
          <w:szCs w:val="24"/>
          <w:rtl/>
        </w:rPr>
        <w:t>دین / مذهب :</w:t>
      </w:r>
      <w:r w:rsidRPr="00941401">
        <w:rPr>
          <w:rFonts w:cs="B Nazanin" w:hint="cs"/>
          <w:sz w:val="24"/>
          <w:szCs w:val="24"/>
          <w:rtl/>
        </w:rPr>
        <w:t xml:space="preserve"> اسلام / شیعه</w:t>
      </w:r>
    </w:p>
    <w:p w:rsidR="00437816" w:rsidRPr="00B62F8E" w:rsidRDefault="00437816" w:rsidP="008F38B5">
      <w:pPr>
        <w:jc w:val="both"/>
        <w:rPr>
          <w:rFonts w:ascii="B Nazanin" w:hAnsi="B Nazanin" w:cs="B Nazanin"/>
          <w:sz w:val="24"/>
          <w:szCs w:val="24"/>
          <w:rtl/>
        </w:rPr>
      </w:pPr>
      <w:r w:rsidRPr="00941401">
        <w:rPr>
          <w:rFonts w:cs="B Nazanin" w:hint="cs"/>
          <w:b/>
          <w:bCs/>
          <w:sz w:val="24"/>
          <w:szCs w:val="24"/>
          <w:rtl/>
        </w:rPr>
        <w:t>ملیت :</w:t>
      </w:r>
      <w:r w:rsidRPr="00941401">
        <w:rPr>
          <w:rFonts w:cs="B Nazanin" w:hint="cs"/>
          <w:sz w:val="24"/>
          <w:szCs w:val="24"/>
          <w:rtl/>
        </w:rPr>
        <w:t xml:space="preserve"> ایرانی</w:t>
      </w:r>
    </w:p>
    <w:p w:rsidR="00AC618C" w:rsidRPr="00B62F8E" w:rsidRDefault="00AC618C" w:rsidP="008F38B5">
      <w:pPr>
        <w:jc w:val="both"/>
        <w:rPr>
          <w:rFonts w:ascii="B Nazanin" w:hAnsi="B Nazanin" w:cs="B Nazanin"/>
          <w:sz w:val="24"/>
          <w:szCs w:val="24"/>
          <w:rtl/>
        </w:rPr>
      </w:pPr>
      <w:r w:rsidRPr="00B62F8E">
        <w:rPr>
          <w:rFonts w:ascii="B Nazanin" w:hAnsi="B Nazanin" w:cs="B Nazanin" w:hint="cs"/>
          <w:b/>
          <w:bCs/>
          <w:sz w:val="24"/>
          <w:szCs w:val="24"/>
          <w:rtl/>
        </w:rPr>
        <w:t>همراه:</w:t>
      </w:r>
      <w:r w:rsidRPr="00B62F8E">
        <w:rPr>
          <w:rFonts w:ascii="B Nazanin" w:hAnsi="B Nazanin" w:cs="B Nazanin" w:hint="cs"/>
          <w:sz w:val="24"/>
          <w:szCs w:val="24"/>
          <w:rtl/>
        </w:rPr>
        <w:t xml:space="preserve"> 09365257809</w:t>
      </w:r>
    </w:p>
    <w:p w:rsidR="00586019" w:rsidRPr="00B62F8E" w:rsidRDefault="00AC618C" w:rsidP="008F38B5">
      <w:pPr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B Nazanin" w:hAnsi="B Nazanin" w:cs="B Nazanin" w:hint="cs"/>
          <w:b/>
          <w:bCs/>
          <w:sz w:val="24"/>
          <w:szCs w:val="24"/>
          <w:rtl/>
        </w:rPr>
        <w:t>پست الكترونيك:</w:t>
      </w:r>
      <w:r w:rsidRPr="00B62F8E">
        <w:rPr>
          <w:rFonts w:asciiTheme="majorBidi" w:hAnsiTheme="majorBidi" w:cstheme="majorBidi"/>
          <w:sz w:val="24"/>
          <w:szCs w:val="24"/>
        </w:rPr>
        <w:t>noroozpour.leila@gmail.com</w:t>
      </w:r>
      <w:r w:rsidR="000A4C73" w:rsidRPr="00B62F8E">
        <w:rPr>
          <w:rFonts w:asciiTheme="majorBidi" w:hAnsiTheme="majorBidi" w:cstheme="majorBidi"/>
          <w:sz w:val="24"/>
          <w:szCs w:val="24"/>
        </w:rPr>
        <w:t xml:space="preserve"> </w:t>
      </w:r>
    </w:p>
    <w:p w:rsidR="00AC618C" w:rsidRPr="00B62F8E" w:rsidRDefault="00586019" w:rsidP="008F38B5">
      <w:pPr>
        <w:jc w:val="both"/>
        <w:rPr>
          <w:rFonts w:ascii="Cambria" w:hAnsi="Cambria" w:cs="B Nazanin"/>
          <w:b/>
          <w:bCs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سوابق كاري:</w:t>
      </w:r>
    </w:p>
    <w:p w:rsidR="00586019" w:rsidRPr="00B62F8E" w:rsidRDefault="00586019" w:rsidP="008F38B5">
      <w:pPr>
        <w:pStyle w:val="ListParagraph"/>
        <w:numPr>
          <w:ilvl w:val="0"/>
          <w:numId w:val="1"/>
        </w:numPr>
        <w:jc w:val="both"/>
        <w:rPr>
          <w:rFonts w:ascii="Cambria" w:hAnsi="Cambria" w:cs="B Nazanin"/>
          <w:sz w:val="24"/>
          <w:szCs w:val="24"/>
        </w:rPr>
      </w:pPr>
      <w:r w:rsidRPr="00B62F8E">
        <w:rPr>
          <w:rFonts w:ascii="Cambria" w:hAnsi="Cambria" w:cs="B Nazanin" w:hint="cs"/>
          <w:sz w:val="24"/>
          <w:szCs w:val="24"/>
          <w:rtl/>
        </w:rPr>
        <w:t xml:space="preserve">شركت پتروشيمي بندرامام </w:t>
      </w:r>
      <w:r w:rsidRPr="00B62F8E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B62F8E">
        <w:rPr>
          <w:rFonts w:ascii="Cambria" w:hAnsi="Cambria" w:cs="B Nazanin" w:hint="cs"/>
          <w:sz w:val="24"/>
          <w:szCs w:val="24"/>
          <w:rtl/>
        </w:rPr>
        <w:t>سال86- امور پيمانها</w:t>
      </w:r>
    </w:p>
    <w:p w:rsidR="00586019" w:rsidRPr="00B62F8E" w:rsidRDefault="00586019" w:rsidP="008F38B5">
      <w:pPr>
        <w:pStyle w:val="ListParagraph"/>
        <w:numPr>
          <w:ilvl w:val="0"/>
          <w:numId w:val="1"/>
        </w:numPr>
        <w:jc w:val="both"/>
        <w:rPr>
          <w:rFonts w:ascii="Cambria" w:hAnsi="Cambria" w:cs="B Nazanin"/>
          <w:sz w:val="24"/>
          <w:szCs w:val="24"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شركت پتروشيمي رازي-بازرگاني(تداركات</w:t>
      </w:r>
      <w:r w:rsidR="003D7B41" w:rsidRPr="00B62F8E">
        <w:rPr>
          <w:rFonts w:ascii="Cambria" w:hAnsi="Cambria" w:cs="B Nazanin" w:hint="cs"/>
          <w:sz w:val="24"/>
          <w:szCs w:val="24"/>
          <w:rtl/>
        </w:rPr>
        <w:t>-اداره خريد</w:t>
      </w:r>
      <w:r w:rsidRPr="00B62F8E">
        <w:rPr>
          <w:rFonts w:ascii="Cambria" w:hAnsi="Cambria" w:cs="B Nazanin" w:hint="cs"/>
          <w:sz w:val="24"/>
          <w:szCs w:val="24"/>
          <w:rtl/>
        </w:rPr>
        <w:t>)- سال87</w:t>
      </w:r>
    </w:p>
    <w:p w:rsidR="00586019" w:rsidRPr="00B8420B" w:rsidRDefault="00586019" w:rsidP="00B8420B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8420B">
        <w:rPr>
          <w:rFonts w:ascii="Cambria" w:hAnsi="Cambria" w:cs="B Nazanin" w:hint="cs"/>
          <w:sz w:val="24"/>
          <w:szCs w:val="24"/>
          <w:rtl/>
        </w:rPr>
        <w:t>شركت پتروشيمي بندرامام-اداره سيستمها و بهبود روشها(تضمين كيفيت بندرامام)</w:t>
      </w:r>
      <w:r w:rsidR="008C21AD" w:rsidRPr="00B8420B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8420B">
        <w:rPr>
          <w:rFonts w:ascii="Cambria" w:hAnsi="Cambria" w:cs="B Nazanin" w:hint="cs"/>
          <w:sz w:val="24"/>
          <w:szCs w:val="24"/>
          <w:rtl/>
        </w:rPr>
        <w:t xml:space="preserve">- سال94 </w:t>
      </w:r>
      <w:r w:rsidR="00B8420B">
        <w:rPr>
          <w:rFonts w:ascii="Cambria" w:hAnsi="Cambria" w:cs="B Nazanin" w:hint="cs"/>
          <w:sz w:val="24"/>
          <w:szCs w:val="24"/>
          <w:rtl/>
        </w:rPr>
        <w:t>ت</w:t>
      </w:r>
      <w:r w:rsidRPr="00B8420B">
        <w:rPr>
          <w:rFonts w:ascii="Cambria" w:hAnsi="Cambria" w:cs="B Nazanin" w:hint="cs"/>
          <w:sz w:val="24"/>
          <w:szCs w:val="24"/>
          <w:rtl/>
        </w:rPr>
        <w:t>ا كنون</w:t>
      </w:r>
    </w:p>
    <w:p w:rsidR="00586019" w:rsidRPr="00B62F8E" w:rsidRDefault="00586019" w:rsidP="008F38B5">
      <w:pPr>
        <w:jc w:val="both"/>
        <w:rPr>
          <w:rFonts w:ascii="Cambria" w:hAnsi="Cambria" w:cs="B Nazanin"/>
          <w:b/>
          <w:bCs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سوابق آموزشي:</w:t>
      </w:r>
    </w:p>
    <w:p w:rsidR="00586019" w:rsidRPr="00B62F8E" w:rsidRDefault="00385A0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داراي گواهينامه</w:t>
      </w:r>
      <w:r w:rsidR="00586019" w:rsidRPr="00B62F8E">
        <w:rPr>
          <w:rFonts w:ascii="Cambria" w:hAnsi="Cambria" w:cs="B Nazanin" w:hint="cs"/>
          <w:sz w:val="24"/>
          <w:szCs w:val="24"/>
          <w:rtl/>
        </w:rPr>
        <w:t xml:space="preserve"> دوره آشنايي با الزامات و مميزي داخلي سيستم مديريت كيفيت مبتني بر استاندارد</w:t>
      </w:r>
      <w:r w:rsidR="00586019" w:rsidRPr="00B62F8E">
        <w:rPr>
          <w:rFonts w:asciiTheme="majorBidi" w:hAnsiTheme="majorBidi" w:cstheme="majorBidi"/>
          <w:sz w:val="24"/>
          <w:szCs w:val="24"/>
        </w:rPr>
        <w:t xml:space="preserve">ISO9001:2008 </w:t>
      </w:r>
    </w:p>
    <w:p w:rsidR="00586019" w:rsidRPr="00B62F8E" w:rsidRDefault="00385A08" w:rsidP="00B8420B">
      <w:pPr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داراي گواهينامه </w:t>
      </w:r>
      <w:r w:rsidR="00586019" w:rsidRPr="00B62F8E">
        <w:rPr>
          <w:rFonts w:ascii="Cambria" w:hAnsi="Cambria" w:cs="B Nazanin" w:hint="cs"/>
          <w:sz w:val="24"/>
          <w:szCs w:val="24"/>
          <w:rtl/>
        </w:rPr>
        <w:t xml:space="preserve">آشنايي با الزامات و مميزي داخلي </w:t>
      </w:r>
      <w:r w:rsidRPr="00B62F8E">
        <w:rPr>
          <w:rFonts w:ascii="Cambria" w:hAnsi="Cambria" w:cs="B Nazanin" w:hint="cs"/>
          <w:sz w:val="24"/>
          <w:szCs w:val="24"/>
          <w:rtl/>
        </w:rPr>
        <w:t>محيط زيست مبتني بر استاندارد</w:t>
      </w:r>
      <w:r w:rsidR="00586019" w:rsidRPr="00B62F8E">
        <w:rPr>
          <w:rFonts w:asciiTheme="majorBidi" w:hAnsiTheme="majorBidi" w:cstheme="majorBidi"/>
          <w:sz w:val="24"/>
          <w:szCs w:val="24"/>
        </w:rPr>
        <w:t xml:space="preserve">ISO14001:2004   </w:t>
      </w:r>
      <w:r w:rsidR="003F4DB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385A08" w:rsidRPr="00B62F8E" w:rsidRDefault="00385A08" w:rsidP="007F4F25">
      <w:pPr>
        <w:pStyle w:val="ListParagraph"/>
        <w:numPr>
          <w:ilvl w:val="0"/>
          <w:numId w:val="7"/>
        </w:numPr>
        <w:jc w:val="both"/>
        <w:rPr>
          <w:rFonts w:ascii="Cambria" w:hAnsi="Cambria" w:cs="B Nazanin"/>
          <w:sz w:val="24"/>
          <w:szCs w:val="24"/>
        </w:rPr>
      </w:pPr>
      <w:r w:rsidRPr="00B62F8E">
        <w:rPr>
          <w:rFonts w:ascii="Cambria" w:hAnsi="Cambria" w:cs="B Nazanin" w:hint="cs"/>
          <w:sz w:val="24"/>
          <w:szCs w:val="24"/>
          <w:rtl/>
        </w:rPr>
        <w:t xml:space="preserve">داراي گواهينامه آشنايي با الزامات و مميزي داخلي ايمني و بهداشت </w:t>
      </w:r>
      <w:r w:rsidR="00297938" w:rsidRPr="00B62F8E">
        <w:rPr>
          <w:rFonts w:ascii="Cambria" w:hAnsi="Cambria" w:cs="B Nazanin" w:hint="cs"/>
          <w:sz w:val="24"/>
          <w:szCs w:val="24"/>
          <w:rtl/>
        </w:rPr>
        <w:t xml:space="preserve">شغلي </w:t>
      </w:r>
      <w:r w:rsidRPr="00B62F8E">
        <w:rPr>
          <w:rFonts w:ascii="Cambria" w:hAnsi="Cambria" w:cs="B Nazanin" w:hint="cs"/>
          <w:sz w:val="24"/>
          <w:szCs w:val="24"/>
          <w:rtl/>
        </w:rPr>
        <w:t>مبتني بر استاندارد</w:t>
      </w:r>
    </w:p>
    <w:p w:rsidR="00385A08" w:rsidRPr="00B62F8E" w:rsidRDefault="00430607" w:rsidP="008F38B5">
      <w:pPr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B62F8E">
        <w:rPr>
          <w:rFonts w:asciiTheme="majorBidi" w:hAnsiTheme="majorBidi" w:cstheme="majorBidi"/>
          <w:sz w:val="24"/>
          <w:szCs w:val="24"/>
        </w:rPr>
        <w:t>OHSAS</w:t>
      </w:r>
      <w:r w:rsidR="00385A08" w:rsidRPr="00B62F8E">
        <w:rPr>
          <w:rFonts w:asciiTheme="majorBidi" w:hAnsiTheme="majorBidi" w:cstheme="majorBidi"/>
          <w:sz w:val="24"/>
          <w:szCs w:val="24"/>
        </w:rPr>
        <w:t xml:space="preserve">18001:2007     </w:t>
      </w:r>
      <w:r w:rsidR="003F4DB6">
        <w:rPr>
          <w:rFonts w:asciiTheme="majorBidi" w:hAnsiTheme="majorBidi" w:cstheme="majorBidi" w:hint="cs"/>
          <w:sz w:val="24"/>
          <w:szCs w:val="24"/>
          <w:rtl/>
        </w:rPr>
        <w:t xml:space="preserve"> و</w:t>
      </w:r>
      <w:r w:rsidR="003F4DB6" w:rsidRPr="003F4DB6">
        <w:rPr>
          <w:rFonts w:asciiTheme="majorBidi" w:hAnsiTheme="majorBidi" w:cstheme="majorBidi"/>
          <w:sz w:val="24"/>
          <w:szCs w:val="24"/>
        </w:rPr>
        <w:t xml:space="preserve"> </w:t>
      </w:r>
      <w:r w:rsidR="003F4DB6">
        <w:rPr>
          <w:rFonts w:asciiTheme="majorBidi" w:hAnsiTheme="majorBidi" w:cstheme="majorBidi"/>
          <w:sz w:val="24"/>
          <w:szCs w:val="24"/>
        </w:rPr>
        <w:t>ISO45001:2018</w:t>
      </w:r>
    </w:p>
    <w:p w:rsidR="00385A08" w:rsidRPr="00B62F8E" w:rsidRDefault="00851696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="00385A08" w:rsidRPr="00B62F8E">
        <w:rPr>
          <w:rFonts w:ascii="Cambria" w:hAnsi="Cambria" w:cs="B Nazanin" w:hint="cs"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="00385A08" w:rsidRPr="00B62F8E">
        <w:rPr>
          <w:rFonts w:ascii="Cambria" w:hAnsi="Cambria" w:cs="B Nazanin" w:hint="cs"/>
          <w:sz w:val="24"/>
          <w:szCs w:val="24"/>
          <w:rtl/>
        </w:rPr>
        <w:t>داراي گواهينامه دوره آشنايي با الزامات و مميزي داخلي سيستم مديريت كيفيت مبتني بر استاندارد</w:t>
      </w:r>
      <w:r w:rsidR="00385A08" w:rsidRPr="00B62F8E">
        <w:rPr>
          <w:rFonts w:asciiTheme="majorBidi" w:hAnsiTheme="majorBidi" w:cstheme="majorBidi"/>
          <w:sz w:val="24"/>
          <w:szCs w:val="24"/>
        </w:rPr>
        <w:t xml:space="preserve">ISO9001:2015 </w:t>
      </w:r>
    </w:p>
    <w:p w:rsidR="00385A08" w:rsidRPr="00B62F8E" w:rsidRDefault="00385A0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داراي گواهينامه دوره آشنايي با الزامات و مميزي داخلي سيستم مديريت كيفيت مبتني بر استاندارد</w:t>
      </w:r>
      <w:r w:rsidRPr="00B62F8E">
        <w:rPr>
          <w:rFonts w:asciiTheme="majorBidi" w:hAnsiTheme="majorBidi" w:cstheme="majorBidi"/>
          <w:sz w:val="24"/>
          <w:szCs w:val="24"/>
        </w:rPr>
        <w:t xml:space="preserve">ISO14001:2015 </w:t>
      </w:r>
    </w:p>
    <w:p w:rsidR="00385A08" w:rsidRPr="00B62F8E" w:rsidRDefault="00385A0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گذراندن دوره مديريت ريسك</w:t>
      </w:r>
      <w:r w:rsidR="00357AA0" w:rsidRPr="00B62F8E">
        <w:rPr>
          <w:rFonts w:ascii="Cambria" w:hAnsi="Cambria" w:cs="B Nazanin" w:hint="cs"/>
          <w:sz w:val="24"/>
          <w:szCs w:val="24"/>
          <w:rtl/>
        </w:rPr>
        <w:t xml:space="preserve"> سازماني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مبتني بر استاندارد </w:t>
      </w:r>
      <w:r w:rsidRPr="00B62F8E">
        <w:rPr>
          <w:rFonts w:asciiTheme="majorBidi" w:hAnsiTheme="majorBidi" w:cstheme="majorBidi"/>
          <w:sz w:val="24"/>
          <w:szCs w:val="24"/>
        </w:rPr>
        <w:t>ISO</w:t>
      </w:r>
      <w:r w:rsidR="00BF7969" w:rsidRPr="00B62F8E">
        <w:rPr>
          <w:rFonts w:asciiTheme="majorBidi" w:hAnsiTheme="majorBidi" w:cstheme="majorBidi"/>
          <w:sz w:val="24"/>
          <w:szCs w:val="24"/>
        </w:rPr>
        <w:t>-</w:t>
      </w:r>
      <w:r w:rsidRPr="00B62F8E">
        <w:rPr>
          <w:rFonts w:asciiTheme="majorBidi" w:hAnsiTheme="majorBidi" w:cstheme="majorBidi"/>
          <w:sz w:val="24"/>
          <w:szCs w:val="24"/>
        </w:rPr>
        <w:t xml:space="preserve">31000 </w:t>
      </w:r>
    </w:p>
    <w:p w:rsidR="008F5956" w:rsidRPr="00B62F8E" w:rsidRDefault="008F5956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 گذراندن دوره مديريت فرآيندها</w:t>
      </w:r>
    </w:p>
    <w:p w:rsidR="00385A08" w:rsidRPr="00B62F8E" w:rsidRDefault="00385A08" w:rsidP="00EE6EB1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گذراندن دوره مديريت دانش</w:t>
      </w:r>
      <w:r w:rsidR="001E2E5C" w:rsidRPr="00B62F8E">
        <w:rPr>
          <w:rFonts w:ascii="Cambria" w:hAnsi="Cambria" w:cs="B Nazanin" w:hint="cs"/>
          <w:sz w:val="24"/>
          <w:szCs w:val="24"/>
          <w:rtl/>
        </w:rPr>
        <w:t xml:space="preserve"> و نرم افزار مديريت دانش</w:t>
      </w:r>
      <w:r w:rsidR="001E2E5C" w:rsidRPr="00B62F8E">
        <w:rPr>
          <w:rFonts w:ascii="Cambria" w:hAnsi="Cambria" w:cs="B Nazanin"/>
          <w:sz w:val="24"/>
          <w:szCs w:val="24"/>
        </w:rPr>
        <w:t>MT</w:t>
      </w:r>
      <w:r w:rsidR="00EE6EB1" w:rsidRPr="00B62F8E">
        <w:rPr>
          <w:rFonts w:ascii="Cambria" w:hAnsi="Cambria" w:cs="B Nazanin"/>
          <w:sz w:val="24"/>
          <w:szCs w:val="24"/>
        </w:rPr>
        <w:t xml:space="preserve">A </w:t>
      </w:r>
      <w:r w:rsidR="001E2E5C" w:rsidRPr="00B62F8E">
        <w:rPr>
          <w:rFonts w:ascii="Cambria" w:hAnsi="Cambria" w:cs="B Nazanin"/>
          <w:sz w:val="24"/>
          <w:szCs w:val="24"/>
        </w:rPr>
        <w:t>S</w:t>
      </w:r>
      <w:r w:rsidR="00EE6EB1" w:rsidRPr="00B62F8E">
        <w:rPr>
          <w:rFonts w:ascii="Cambria" w:hAnsi="Cambria" w:cs="B Nazanin"/>
          <w:sz w:val="24"/>
          <w:szCs w:val="24"/>
        </w:rPr>
        <w:t>are</w:t>
      </w:r>
      <w:r w:rsidR="0068104C" w:rsidRPr="00B62F8E">
        <w:rPr>
          <w:rFonts w:ascii="Cambria" w:hAnsi="Cambria" w:cs="B Nazanin"/>
          <w:sz w:val="24"/>
          <w:szCs w:val="24"/>
        </w:rPr>
        <w:t>)</w:t>
      </w:r>
      <w:r w:rsidR="0068104C" w:rsidRPr="00B62F8E">
        <w:rPr>
          <w:rFonts w:ascii="Cambria" w:hAnsi="Cambria" w:cs="B Nazanin" w:hint="cs"/>
          <w:sz w:val="24"/>
          <w:szCs w:val="24"/>
          <w:rtl/>
        </w:rPr>
        <w:t>)</w:t>
      </w:r>
    </w:p>
    <w:p w:rsidR="00385A08" w:rsidRPr="00B62F8E" w:rsidRDefault="00385A0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</w:t>
      </w:r>
      <w:r w:rsidR="002A1F17" w:rsidRPr="00B62F8E">
        <w:rPr>
          <w:rFonts w:ascii="Cambria" w:hAnsi="Cambria" w:cs="B Nazanin" w:hint="cs"/>
          <w:sz w:val="24"/>
          <w:szCs w:val="24"/>
          <w:rtl/>
        </w:rPr>
        <w:t xml:space="preserve"> آشنايي با حلقه هاي كنترل كيفيت(</w:t>
      </w:r>
      <w:r w:rsidR="002E7C86" w:rsidRPr="00B62F8E">
        <w:rPr>
          <w:rFonts w:asciiTheme="majorBidi" w:hAnsiTheme="majorBidi" w:cstheme="majorBidi"/>
          <w:sz w:val="24"/>
          <w:szCs w:val="24"/>
        </w:rPr>
        <w:t>Q</w:t>
      </w:r>
      <w:r w:rsidR="002A1F17" w:rsidRPr="00B62F8E">
        <w:rPr>
          <w:rFonts w:asciiTheme="majorBidi" w:hAnsiTheme="majorBidi" w:cstheme="majorBidi"/>
          <w:sz w:val="24"/>
          <w:szCs w:val="24"/>
        </w:rPr>
        <w:t>CC</w:t>
      </w:r>
      <w:r w:rsidR="002A1F17" w:rsidRPr="00B62F8E">
        <w:rPr>
          <w:rFonts w:ascii="Cambria" w:hAnsi="Cambria" w:cs="B Nazanin" w:hint="cs"/>
          <w:sz w:val="24"/>
          <w:szCs w:val="24"/>
          <w:rtl/>
        </w:rPr>
        <w:t>)</w:t>
      </w:r>
    </w:p>
    <w:p w:rsidR="004D28D5" w:rsidRPr="00B62F8E" w:rsidRDefault="004D28D5" w:rsidP="004D28D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 آشنايي با نظام پبشنهادات</w:t>
      </w:r>
    </w:p>
    <w:p w:rsidR="007F59AC" w:rsidRPr="00B62F8E" w:rsidRDefault="007F59AC" w:rsidP="004D28D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lastRenderedPageBreak/>
        <w:t>- گذراندن دوره آشنايي با نظام آراستگي(</w:t>
      </w:r>
      <w:r w:rsidRPr="00B62F8E">
        <w:rPr>
          <w:rFonts w:ascii="Cambria" w:hAnsi="Cambria" w:cs="B Nazanin"/>
          <w:sz w:val="24"/>
          <w:szCs w:val="24"/>
        </w:rPr>
        <w:t>5S</w:t>
      </w:r>
      <w:r w:rsidRPr="00B62F8E">
        <w:rPr>
          <w:rFonts w:ascii="Cambria" w:hAnsi="Cambria" w:cs="B Nazanin" w:hint="cs"/>
          <w:sz w:val="24"/>
          <w:szCs w:val="24"/>
          <w:rtl/>
        </w:rPr>
        <w:t>)</w:t>
      </w:r>
    </w:p>
    <w:p w:rsidR="00B41785" w:rsidRPr="00B62F8E" w:rsidRDefault="00B41785" w:rsidP="004D28D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 xml:space="preserve">- گذراندن دوره </w:t>
      </w:r>
      <w:r w:rsidRPr="00B62F8E">
        <w:rPr>
          <w:rFonts w:ascii="Cambria" w:hAnsi="Cambria" w:cs="B Nazanin"/>
          <w:sz w:val="24"/>
          <w:szCs w:val="24"/>
        </w:rPr>
        <w:t>efqm</w:t>
      </w:r>
    </w:p>
    <w:p w:rsidR="00323A92" w:rsidRDefault="00323A92" w:rsidP="004D28D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sz w:val="24"/>
          <w:szCs w:val="24"/>
          <w:rtl/>
        </w:rPr>
        <w:t>- دوره جامع انرژي از موسسه آموزش عالي تبريز</w:t>
      </w:r>
    </w:p>
    <w:p w:rsidR="004A3494" w:rsidRDefault="004A3494" w:rsidP="004D28D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>
        <w:rPr>
          <w:rFonts w:ascii="Cambria" w:hAnsi="Cambria" w:cs="B Nazanin" w:hint="cs"/>
          <w:sz w:val="24"/>
          <w:szCs w:val="24"/>
          <w:rtl/>
        </w:rPr>
        <w:t>- گذراندن دوره تربیت ارزیاب</w:t>
      </w:r>
      <w:r w:rsidR="00451BE0">
        <w:rPr>
          <w:rFonts w:ascii="Cambria" w:hAnsi="Cambria" w:cs="B Nazanin"/>
          <w:sz w:val="24"/>
          <w:szCs w:val="24"/>
        </w:rPr>
        <w:t>EFQM</w:t>
      </w:r>
    </w:p>
    <w:p w:rsidR="00AF39EF" w:rsidRPr="00B62F8E" w:rsidRDefault="00AF39EF" w:rsidP="004D28D5">
      <w:pPr>
        <w:ind w:left="360"/>
        <w:jc w:val="both"/>
        <w:rPr>
          <w:rFonts w:ascii="Cambria" w:hAnsi="Cambria" w:cs="B Nazanin"/>
          <w:sz w:val="24"/>
          <w:szCs w:val="24"/>
        </w:rPr>
      </w:pPr>
      <w:r>
        <w:rPr>
          <w:rFonts w:ascii="Cambria" w:hAnsi="Cambria" w:cs="B Nazanin" w:hint="cs"/>
          <w:sz w:val="24"/>
          <w:szCs w:val="24"/>
          <w:rtl/>
        </w:rPr>
        <w:t xml:space="preserve">- آشنایی با فرآیند برمبنای مدل </w:t>
      </w:r>
      <w:r>
        <w:rPr>
          <w:rFonts w:ascii="Cambria" w:hAnsi="Cambria" w:cs="B Nazanin"/>
          <w:sz w:val="24"/>
          <w:szCs w:val="24"/>
        </w:rPr>
        <w:t>APQC</w:t>
      </w:r>
    </w:p>
    <w:p w:rsidR="00385A08" w:rsidRPr="00B62F8E" w:rsidRDefault="00385A08" w:rsidP="008F38B5">
      <w:pPr>
        <w:ind w:left="360"/>
        <w:jc w:val="both"/>
        <w:rPr>
          <w:rFonts w:ascii="Cambria" w:hAnsi="Cambria" w:cs="B Nazanin"/>
          <w:b/>
          <w:bCs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مهارتها:</w:t>
      </w:r>
    </w:p>
    <w:p w:rsidR="00385A08" w:rsidRPr="00B62F8E" w:rsidRDefault="00385A0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b/>
          <w:bCs/>
          <w:sz w:val="24"/>
          <w:szCs w:val="24"/>
          <w:rtl/>
        </w:rPr>
        <w:t xml:space="preserve"> </w:t>
      </w:r>
      <w:r w:rsidR="004167DA" w:rsidRPr="00B62F8E">
        <w:rPr>
          <w:rFonts w:ascii="Cambria" w:hAnsi="Cambria" w:cs="B Nazanin" w:hint="cs"/>
          <w:sz w:val="24"/>
          <w:szCs w:val="24"/>
          <w:rtl/>
        </w:rPr>
        <w:t xml:space="preserve">انجام </w:t>
      </w:r>
      <w:r w:rsidRPr="00B62F8E">
        <w:rPr>
          <w:rFonts w:ascii="Cambria" w:hAnsi="Cambria" w:cs="B Nazanin" w:hint="cs"/>
          <w:sz w:val="24"/>
          <w:szCs w:val="24"/>
          <w:rtl/>
        </w:rPr>
        <w:t>ممي</w:t>
      </w:r>
      <w:r w:rsidR="004167DA" w:rsidRPr="00B62F8E">
        <w:rPr>
          <w:rFonts w:ascii="Cambria" w:hAnsi="Cambria" w:cs="B Nazanin" w:hint="cs"/>
          <w:sz w:val="24"/>
          <w:szCs w:val="24"/>
          <w:rtl/>
        </w:rPr>
        <w:t xml:space="preserve">زي </w:t>
      </w:r>
      <w:r w:rsidR="004167DA" w:rsidRPr="00B62F8E">
        <w:rPr>
          <w:rFonts w:ascii="Cambria" w:hAnsi="Cambria" w:cs="B Nazanin"/>
          <w:sz w:val="24"/>
          <w:szCs w:val="24"/>
        </w:rPr>
        <w:t xml:space="preserve"> </w:t>
      </w:r>
      <w:r w:rsidR="004167DA" w:rsidRPr="00B62F8E">
        <w:rPr>
          <w:rFonts w:asciiTheme="majorBidi" w:hAnsiTheme="majorBidi" w:cstheme="majorBidi"/>
          <w:sz w:val="24"/>
          <w:szCs w:val="24"/>
        </w:rPr>
        <w:t>IMS</w:t>
      </w:r>
      <w:r w:rsidR="004167DA" w:rsidRPr="00B62F8E">
        <w:rPr>
          <w:rFonts w:ascii="Cambria" w:hAnsi="Cambria" w:cs="B Nazanin" w:hint="cs"/>
          <w:sz w:val="24"/>
          <w:szCs w:val="24"/>
          <w:rtl/>
        </w:rPr>
        <w:t>شركت بسپاران پتروشيمي بندرامام</w:t>
      </w:r>
    </w:p>
    <w:p w:rsidR="004167DA" w:rsidRPr="00B62F8E" w:rsidRDefault="004167DA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انجام مميزي</w:t>
      </w:r>
      <w:r w:rsidR="00016709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مديريت بازرگاني پتروشيمي بندرامام</w:t>
      </w:r>
    </w:p>
    <w:p w:rsidR="004167DA" w:rsidRPr="00B62F8E" w:rsidRDefault="004167DA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انجام مميز</w:t>
      </w:r>
      <w:r w:rsidR="00C54563" w:rsidRPr="00B62F8E">
        <w:rPr>
          <w:rFonts w:ascii="Cambria" w:hAnsi="Cambria" w:cs="B Nazanin" w:hint="cs"/>
          <w:sz w:val="24"/>
          <w:szCs w:val="24"/>
          <w:rtl/>
        </w:rPr>
        <w:t>ي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Theme="majorBidi" w:hAnsiTheme="majorBidi" w:cstheme="majorBidi"/>
          <w:sz w:val="24"/>
          <w:szCs w:val="24"/>
        </w:rPr>
        <w:t>ISO9001:2015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ادارات ستادي پتروشيمي بندرامام</w:t>
      </w:r>
    </w:p>
    <w:p w:rsidR="004167DA" w:rsidRPr="00B62F8E" w:rsidRDefault="004167DA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Pr="00B62F8E">
        <w:rPr>
          <w:rFonts w:ascii="Cambria" w:hAnsi="Cambria" w:cs="B Nazanin" w:hint="cs"/>
          <w:sz w:val="24"/>
          <w:szCs w:val="24"/>
          <w:rtl/>
        </w:rPr>
        <w:t>كارشناس و مشاور در زمينه اجرا</w:t>
      </w:r>
      <w:r w:rsidR="00C54563" w:rsidRPr="00B62F8E">
        <w:rPr>
          <w:rFonts w:ascii="Cambria" w:hAnsi="Cambria" w:cs="B Nazanin" w:hint="cs"/>
          <w:sz w:val="24"/>
          <w:szCs w:val="24"/>
          <w:rtl/>
        </w:rPr>
        <w:t xml:space="preserve"> و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شناسايي ريسكها و فرصتها</w:t>
      </w:r>
      <w:r w:rsidR="00901C16" w:rsidRPr="00B62F8E">
        <w:rPr>
          <w:rFonts w:ascii="Cambria" w:hAnsi="Cambria" w:cs="B Nazanin" w:hint="cs"/>
          <w:sz w:val="24"/>
          <w:szCs w:val="24"/>
          <w:rtl/>
        </w:rPr>
        <w:t xml:space="preserve">ي سيستم مديريت كيفيت </w:t>
      </w:r>
      <w:r w:rsidR="00901C16" w:rsidRPr="00B62F8E">
        <w:rPr>
          <w:rFonts w:asciiTheme="majorBidi" w:hAnsiTheme="majorBidi" w:cstheme="majorBidi"/>
          <w:sz w:val="24"/>
          <w:szCs w:val="24"/>
        </w:rPr>
        <w:t>ISO9001:2015</w:t>
      </w:r>
      <w:r w:rsidR="00901C16" w:rsidRPr="00B62F8E">
        <w:rPr>
          <w:rFonts w:ascii="Cambria" w:hAnsi="Cambria" w:cs="B Nazanin" w:hint="cs"/>
          <w:sz w:val="24"/>
          <w:szCs w:val="24"/>
          <w:rtl/>
        </w:rPr>
        <w:t xml:space="preserve"> در ادارات ستادي</w:t>
      </w:r>
      <w:r w:rsidR="00377F38" w:rsidRPr="00B62F8E">
        <w:rPr>
          <w:rFonts w:ascii="Cambria" w:hAnsi="Cambria" w:cs="B Nazanin" w:hint="cs"/>
          <w:sz w:val="24"/>
          <w:szCs w:val="24"/>
          <w:rtl/>
        </w:rPr>
        <w:t xml:space="preserve"> پتروشيمي بندرامام</w:t>
      </w:r>
    </w:p>
    <w:p w:rsidR="00377F38" w:rsidRPr="00B62F8E" w:rsidRDefault="00377F3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كارشناس پروژه استقرار و يكپارچه سازي سيستم مديريت كيفيت </w:t>
      </w:r>
      <w:r w:rsidRPr="00B62F8E">
        <w:rPr>
          <w:rFonts w:asciiTheme="majorBidi" w:hAnsiTheme="majorBidi" w:cstheme="majorBidi"/>
          <w:sz w:val="24"/>
          <w:szCs w:val="24"/>
        </w:rPr>
        <w:t>ISO9001:2015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ادارات ستادي</w:t>
      </w:r>
      <w:r w:rsidR="00C54563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پتروشيمي بندرامام</w:t>
      </w:r>
    </w:p>
    <w:p w:rsidR="00377F38" w:rsidRPr="00B62F8E" w:rsidRDefault="00377F38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="00BD09C1" w:rsidRPr="00B62F8E">
        <w:rPr>
          <w:rFonts w:ascii="Cambria" w:hAnsi="Cambria" w:cs="B Nazanin" w:hint="cs"/>
          <w:sz w:val="24"/>
          <w:szCs w:val="24"/>
          <w:rtl/>
        </w:rPr>
        <w:t xml:space="preserve"> كارشناس سيستم مديريت انرژي</w:t>
      </w:r>
      <w:r w:rsidR="00BD09C1" w:rsidRPr="00B62F8E">
        <w:rPr>
          <w:rFonts w:asciiTheme="majorBidi" w:hAnsiTheme="majorBidi" w:cstheme="majorBidi"/>
          <w:sz w:val="24"/>
          <w:szCs w:val="24"/>
        </w:rPr>
        <w:t>ISO50001:2011</w:t>
      </w:r>
      <w:r w:rsidR="00BD09C1" w:rsidRPr="00B62F8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D09C1" w:rsidRPr="00B62F8E">
        <w:rPr>
          <w:rFonts w:ascii="Cambria" w:hAnsi="Cambria" w:cs="B Nazanin" w:hint="cs"/>
          <w:sz w:val="24"/>
          <w:szCs w:val="24"/>
          <w:rtl/>
        </w:rPr>
        <w:t>پتروشيمي بندرامام</w:t>
      </w:r>
    </w:p>
    <w:p w:rsidR="00BD09C1" w:rsidRPr="00B62F8E" w:rsidRDefault="00BD09C1" w:rsidP="008F38B5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="0090192C" w:rsidRPr="00B62F8E">
        <w:rPr>
          <w:rFonts w:ascii="Cambria" w:hAnsi="Cambria" w:cs="B Nazanin" w:hint="cs"/>
          <w:sz w:val="24"/>
          <w:szCs w:val="24"/>
          <w:rtl/>
        </w:rPr>
        <w:t xml:space="preserve"> كارشناس و مميز سيستم هاي مديريتي </w:t>
      </w:r>
    </w:p>
    <w:p w:rsidR="00E267F5" w:rsidRPr="00B62F8E" w:rsidRDefault="00E267F5" w:rsidP="00EA445C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="00EA445C" w:rsidRPr="00B62F8E">
        <w:rPr>
          <w:rFonts w:ascii="Cambria" w:hAnsi="Cambria" w:cs="B Nazanin" w:hint="cs"/>
          <w:sz w:val="24"/>
          <w:szCs w:val="24"/>
          <w:rtl/>
        </w:rPr>
        <w:t>كارشناس</w:t>
      </w:r>
      <w:r w:rsidR="00F024AD" w:rsidRPr="00B62F8E">
        <w:rPr>
          <w:rFonts w:ascii="Cambria" w:hAnsi="Cambria" w:cs="B Nazanin" w:hint="cs"/>
          <w:sz w:val="24"/>
          <w:szCs w:val="24"/>
          <w:rtl/>
        </w:rPr>
        <w:t xml:space="preserve"> اجراي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پروژه استقرار </w:t>
      </w:r>
      <w:r w:rsidR="00F024AD" w:rsidRPr="00B62F8E">
        <w:rPr>
          <w:rFonts w:asciiTheme="majorBidi" w:hAnsiTheme="majorBidi" w:cstheme="majorBidi"/>
          <w:sz w:val="24"/>
          <w:szCs w:val="24"/>
        </w:rPr>
        <w:t>ISO14001:2015</w:t>
      </w:r>
      <w:r w:rsidR="00F024AD" w:rsidRPr="00B62F8E">
        <w:rPr>
          <w:rFonts w:ascii="Cambria" w:hAnsi="Cambria" w:cs="B Nazanin" w:hint="cs"/>
          <w:sz w:val="24"/>
          <w:szCs w:val="24"/>
          <w:rtl/>
        </w:rPr>
        <w:t xml:space="preserve"> و </w:t>
      </w:r>
      <w:r w:rsidR="00515C17" w:rsidRPr="00B62F8E">
        <w:rPr>
          <w:rFonts w:asciiTheme="majorBidi" w:hAnsiTheme="majorBidi" w:cstheme="majorBidi"/>
          <w:sz w:val="24"/>
          <w:szCs w:val="24"/>
        </w:rPr>
        <w:t>OHSAS</w:t>
      </w:r>
      <w:r w:rsidR="00F024AD" w:rsidRPr="00B62F8E">
        <w:rPr>
          <w:rFonts w:asciiTheme="majorBidi" w:hAnsiTheme="majorBidi" w:cstheme="majorBidi"/>
          <w:sz w:val="24"/>
          <w:szCs w:val="24"/>
        </w:rPr>
        <w:t>18001:2007</w:t>
      </w:r>
      <w:r w:rsidR="00F024AD" w:rsidRPr="00B62F8E">
        <w:rPr>
          <w:rFonts w:ascii="Cambria" w:hAnsi="Cambria" w:cs="B Nazanin" w:hint="cs"/>
          <w:sz w:val="24"/>
          <w:szCs w:val="24"/>
          <w:rtl/>
        </w:rPr>
        <w:t xml:space="preserve"> در ادارات ستادي </w:t>
      </w:r>
      <w:r w:rsidR="00EA445C" w:rsidRPr="00B62F8E">
        <w:rPr>
          <w:rFonts w:ascii="Cambria" w:hAnsi="Cambria" w:cs="B Nazanin" w:hint="cs"/>
          <w:sz w:val="24"/>
          <w:szCs w:val="24"/>
          <w:rtl/>
        </w:rPr>
        <w:t>پتروشيمي بندرامام</w:t>
      </w:r>
    </w:p>
    <w:p w:rsidR="00AC296C" w:rsidRPr="00B62F8E" w:rsidRDefault="00AC296C" w:rsidP="00E85CB1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كارشناس اجراي پروژه استقرار </w:t>
      </w:r>
      <w:r w:rsidRPr="00B62F8E">
        <w:rPr>
          <w:rFonts w:asciiTheme="majorBidi" w:hAnsiTheme="majorBidi" w:cstheme="majorBidi"/>
          <w:sz w:val="24"/>
          <w:szCs w:val="24"/>
        </w:rPr>
        <w:t>IMS</w:t>
      </w:r>
      <w:r w:rsidRPr="00B62F8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در شركت هاي توليدي تابعه پتروشيمي بندرامام(كيميا، فراورش و بسپاران)</w:t>
      </w:r>
    </w:p>
    <w:p w:rsidR="00DE23D6" w:rsidRPr="00B62F8E" w:rsidRDefault="00DE23D6" w:rsidP="00EA445C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كارشناس  در اجرا و جاري سازي پروژه </w:t>
      </w:r>
      <w:r w:rsidRPr="00B62F8E">
        <w:rPr>
          <w:rFonts w:ascii="Cambria" w:hAnsi="Cambria" w:cs="B Nazanin"/>
          <w:sz w:val="24"/>
          <w:szCs w:val="24"/>
        </w:rPr>
        <w:t>BPM</w:t>
      </w:r>
      <w:r w:rsidRPr="00B62F8E">
        <w:rPr>
          <w:rFonts w:ascii="Cambria" w:hAnsi="Cambria" w:cs="B Nazanin" w:hint="cs"/>
          <w:sz w:val="24"/>
          <w:szCs w:val="24"/>
          <w:rtl/>
        </w:rPr>
        <w:t>(مديريت فرايندهاي كسب و كار) پتروشيمي بندرامام</w:t>
      </w:r>
    </w:p>
    <w:p w:rsidR="00B96FFB" w:rsidRPr="00B62F8E" w:rsidRDefault="00B96FFB" w:rsidP="00EA445C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عضو گروه اجرايي</w:t>
      </w:r>
      <w:r w:rsidR="00B55098" w:rsidRPr="00B62F8E">
        <w:rPr>
          <w:rFonts w:ascii="Cambria" w:hAnsi="Cambria" w:cs="B Nazanin" w:hint="cs"/>
          <w:sz w:val="24"/>
          <w:szCs w:val="24"/>
          <w:rtl/>
        </w:rPr>
        <w:t xml:space="preserve"> و مميز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Pr="00B62F8E">
        <w:rPr>
          <w:rFonts w:ascii="Cambria" w:hAnsi="Cambria" w:cs="B Nazanin"/>
          <w:sz w:val="24"/>
          <w:szCs w:val="24"/>
        </w:rPr>
        <w:t>5S</w:t>
      </w:r>
      <w:r w:rsidRPr="00B62F8E">
        <w:rPr>
          <w:rFonts w:ascii="Cambria" w:hAnsi="Cambria" w:cs="B Nazanin" w:hint="cs"/>
          <w:sz w:val="24"/>
          <w:szCs w:val="24"/>
          <w:rtl/>
        </w:rPr>
        <w:t>پتروشيمي بندرامام</w:t>
      </w:r>
    </w:p>
    <w:p w:rsidR="007B1CE4" w:rsidRPr="00B62F8E" w:rsidRDefault="00D91CEB" w:rsidP="00E85CB1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  <w:r w:rsidRPr="00B62F8E">
        <w:rPr>
          <w:rFonts w:ascii="Cambria" w:hAnsi="Cambria" w:cs="B Nazanin" w:hint="cs"/>
          <w:b/>
          <w:bCs/>
          <w:sz w:val="24"/>
          <w:szCs w:val="24"/>
          <w:rtl/>
        </w:rPr>
        <w:t>-</w:t>
      </w:r>
      <w:r w:rsidR="00FF7DF4" w:rsidRPr="00B62F8E">
        <w:rPr>
          <w:rFonts w:ascii="Cambria" w:hAnsi="Cambria" w:cs="B Nazanin" w:hint="cs"/>
          <w:b/>
          <w:bCs/>
          <w:sz w:val="24"/>
          <w:szCs w:val="24"/>
          <w:rtl/>
        </w:rPr>
        <w:t xml:space="preserve"> </w:t>
      </w:r>
      <w:r w:rsidRPr="00B62F8E">
        <w:rPr>
          <w:rFonts w:ascii="Cambria" w:hAnsi="Cambria" w:cs="B Nazanin" w:hint="cs"/>
          <w:sz w:val="24"/>
          <w:szCs w:val="24"/>
          <w:rtl/>
        </w:rPr>
        <w:t>آشنايي با نرم افزارهاي</w:t>
      </w:r>
      <w:r w:rsidR="00E43AA4" w:rsidRPr="00B62F8E">
        <w:rPr>
          <w:rFonts w:ascii="Cambria" w:hAnsi="Cambria" w:cs="B Nazanin"/>
          <w:sz w:val="24"/>
          <w:szCs w:val="24"/>
        </w:rPr>
        <w:t xml:space="preserve"> </w:t>
      </w:r>
      <w:r w:rsidR="00FA4814" w:rsidRPr="00B62F8E">
        <w:rPr>
          <w:rFonts w:ascii="Cambria" w:hAnsi="Cambria" w:cs="B Nazanin"/>
          <w:sz w:val="24"/>
          <w:szCs w:val="24"/>
        </w:rPr>
        <w:t>word</w:t>
      </w:r>
      <w:r w:rsidR="00473104" w:rsidRPr="00B62F8E">
        <w:rPr>
          <w:rFonts w:ascii="Cambria" w:hAnsi="Cambria" w:cs="B Nazanin"/>
          <w:sz w:val="24"/>
          <w:szCs w:val="24"/>
        </w:rPr>
        <w:t>) Offi</w:t>
      </w:r>
      <w:r w:rsidR="00416EC8" w:rsidRPr="00B62F8E">
        <w:rPr>
          <w:rFonts w:ascii="Cambria" w:hAnsi="Cambria" w:cs="B Nazanin"/>
          <w:sz w:val="24"/>
          <w:szCs w:val="24"/>
        </w:rPr>
        <w:t>c</w:t>
      </w:r>
      <w:r w:rsidR="00473104" w:rsidRPr="00B62F8E">
        <w:rPr>
          <w:rFonts w:ascii="Cambria" w:hAnsi="Cambria" w:cs="B Nazanin"/>
          <w:sz w:val="24"/>
          <w:szCs w:val="24"/>
        </w:rPr>
        <w:t>e</w:t>
      </w:r>
      <w:r w:rsidR="00FA4814" w:rsidRPr="00B62F8E">
        <w:rPr>
          <w:rFonts w:ascii="Cambria" w:hAnsi="Cambria" w:cs="B Nazanin" w:hint="cs"/>
          <w:sz w:val="24"/>
          <w:szCs w:val="24"/>
          <w:rtl/>
        </w:rPr>
        <w:t>،</w:t>
      </w:r>
      <w:r w:rsidR="00FA4814" w:rsidRPr="00B62F8E">
        <w:rPr>
          <w:rFonts w:ascii="Cambria" w:hAnsi="Cambria" w:cs="B Nazanin"/>
          <w:sz w:val="24"/>
          <w:szCs w:val="24"/>
        </w:rPr>
        <w:t>Excel</w:t>
      </w:r>
      <w:r w:rsidR="00FA4814" w:rsidRPr="00B62F8E">
        <w:rPr>
          <w:rFonts w:ascii="Cambria" w:hAnsi="Cambria" w:cs="B Nazanin" w:hint="cs"/>
          <w:sz w:val="24"/>
          <w:szCs w:val="24"/>
          <w:rtl/>
        </w:rPr>
        <w:t>،</w:t>
      </w:r>
      <w:r w:rsidR="00E43AA4" w:rsidRPr="00B62F8E">
        <w:rPr>
          <w:rFonts w:ascii="Cambria" w:hAnsi="Cambria" w:cs="B Nazanin"/>
          <w:sz w:val="24"/>
          <w:szCs w:val="24"/>
        </w:rPr>
        <w:t>(</w:t>
      </w:r>
      <w:r w:rsidR="00FA4814" w:rsidRPr="00B62F8E">
        <w:rPr>
          <w:rFonts w:ascii="Cambria" w:hAnsi="Cambria" w:cs="B Nazanin"/>
          <w:sz w:val="24"/>
          <w:szCs w:val="24"/>
        </w:rPr>
        <w:t>Powerpoint</w:t>
      </w:r>
      <w:r w:rsidR="006A0840" w:rsidRPr="00B62F8E">
        <w:rPr>
          <w:rFonts w:ascii="Cambria" w:hAnsi="Cambria" w:cs="B Nazanin" w:hint="cs"/>
          <w:sz w:val="24"/>
          <w:szCs w:val="24"/>
          <w:rtl/>
        </w:rPr>
        <w:t>،</w:t>
      </w:r>
      <w:r w:rsidRPr="00B62F8E">
        <w:rPr>
          <w:rFonts w:ascii="Cambria" w:hAnsi="Cambria" w:cs="B Nazanin" w:hint="cs"/>
          <w:sz w:val="24"/>
          <w:szCs w:val="24"/>
          <w:rtl/>
        </w:rPr>
        <w:t xml:space="preserve"> </w:t>
      </w:r>
      <w:r w:rsidR="00E85CB1" w:rsidRPr="00B62F8E">
        <w:rPr>
          <w:rFonts w:asciiTheme="majorBidi" w:hAnsiTheme="majorBidi" w:cstheme="majorBidi"/>
          <w:sz w:val="24"/>
          <w:szCs w:val="24"/>
        </w:rPr>
        <w:t>Visi</w:t>
      </w:r>
    </w:p>
    <w:p w:rsidR="00865FFA" w:rsidRPr="00B62F8E" w:rsidRDefault="00865FFA" w:rsidP="00E85CB1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</w:p>
    <w:p w:rsidR="00DA57E4" w:rsidRPr="00B62F8E" w:rsidRDefault="00DA57E4" w:rsidP="00581549">
      <w:pPr>
        <w:ind w:left="360"/>
        <w:jc w:val="both"/>
        <w:rPr>
          <w:rFonts w:ascii="Cambria" w:hAnsi="Cambria" w:cs="B Nazanin"/>
          <w:sz w:val="24"/>
          <w:szCs w:val="24"/>
          <w:rtl/>
        </w:rPr>
      </w:pPr>
    </w:p>
    <w:sectPr w:rsidR="00DA57E4" w:rsidRPr="00B62F8E" w:rsidSect="002029DC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37" w:rsidRDefault="00274A37" w:rsidP="007903BA">
      <w:pPr>
        <w:spacing w:after="0" w:line="240" w:lineRule="auto"/>
      </w:pPr>
      <w:r>
        <w:separator/>
      </w:r>
    </w:p>
  </w:endnote>
  <w:endnote w:type="continuationSeparator" w:id="0">
    <w:p w:rsidR="00274A37" w:rsidRDefault="00274A37" w:rsidP="0079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57148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3BA" w:rsidRDefault="007903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A0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903BA" w:rsidRDefault="00790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37" w:rsidRDefault="00274A37" w:rsidP="007903BA">
      <w:pPr>
        <w:spacing w:after="0" w:line="240" w:lineRule="auto"/>
      </w:pPr>
      <w:r>
        <w:separator/>
      </w:r>
    </w:p>
  </w:footnote>
  <w:footnote w:type="continuationSeparator" w:id="0">
    <w:p w:rsidR="00274A37" w:rsidRDefault="00274A37" w:rsidP="0079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B53"/>
    <w:multiLevelType w:val="hybridMultilevel"/>
    <w:tmpl w:val="EA509EE2"/>
    <w:lvl w:ilvl="0" w:tplc="629430B4">
      <w:numFmt w:val="bullet"/>
      <w:lvlText w:val="-"/>
      <w:lvlJc w:val="left"/>
      <w:pPr>
        <w:ind w:left="81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645040"/>
    <w:multiLevelType w:val="hybridMultilevel"/>
    <w:tmpl w:val="1B8C2A34"/>
    <w:lvl w:ilvl="0" w:tplc="F5D0AD2C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D50"/>
    <w:multiLevelType w:val="hybridMultilevel"/>
    <w:tmpl w:val="E57E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BFE"/>
    <w:multiLevelType w:val="hybridMultilevel"/>
    <w:tmpl w:val="20DE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12FF3"/>
    <w:multiLevelType w:val="hybridMultilevel"/>
    <w:tmpl w:val="233614C8"/>
    <w:lvl w:ilvl="0" w:tplc="D0525666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250D"/>
    <w:multiLevelType w:val="hybridMultilevel"/>
    <w:tmpl w:val="C02024BC"/>
    <w:lvl w:ilvl="0" w:tplc="18B2ED9A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02DB9"/>
    <w:multiLevelType w:val="hybridMultilevel"/>
    <w:tmpl w:val="DA56C93E"/>
    <w:lvl w:ilvl="0" w:tplc="C5A0083A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C"/>
    <w:rsid w:val="00016709"/>
    <w:rsid w:val="000A4C73"/>
    <w:rsid w:val="000B6BEC"/>
    <w:rsid w:val="000E3049"/>
    <w:rsid w:val="00116248"/>
    <w:rsid w:val="00137CE6"/>
    <w:rsid w:val="00190522"/>
    <w:rsid w:val="001C6E32"/>
    <w:rsid w:val="001E2E5C"/>
    <w:rsid w:val="002029DC"/>
    <w:rsid w:val="0024496B"/>
    <w:rsid w:val="00274A37"/>
    <w:rsid w:val="00297938"/>
    <w:rsid w:val="002A1F17"/>
    <w:rsid w:val="002C573E"/>
    <w:rsid w:val="002E7C86"/>
    <w:rsid w:val="002F43A3"/>
    <w:rsid w:val="00323A92"/>
    <w:rsid w:val="003473CF"/>
    <w:rsid w:val="00357AA0"/>
    <w:rsid w:val="00377F38"/>
    <w:rsid w:val="00385A08"/>
    <w:rsid w:val="00396A94"/>
    <w:rsid w:val="003C7B0E"/>
    <w:rsid w:val="003D7B41"/>
    <w:rsid w:val="003E267E"/>
    <w:rsid w:val="003F4DB6"/>
    <w:rsid w:val="0041498B"/>
    <w:rsid w:val="004167DA"/>
    <w:rsid w:val="00416EC8"/>
    <w:rsid w:val="00430607"/>
    <w:rsid w:val="00437816"/>
    <w:rsid w:val="004509B8"/>
    <w:rsid w:val="00451BE0"/>
    <w:rsid w:val="00473104"/>
    <w:rsid w:val="004A3494"/>
    <w:rsid w:val="004D28D5"/>
    <w:rsid w:val="004D5117"/>
    <w:rsid w:val="004E332C"/>
    <w:rsid w:val="004F0DD4"/>
    <w:rsid w:val="00512731"/>
    <w:rsid w:val="00515C17"/>
    <w:rsid w:val="00517A27"/>
    <w:rsid w:val="0057014C"/>
    <w:rsid w:val="00581549"/>
    <w:rsid w:val="00586019"/>
    <w:rsid w:val="005A6529"/>
    <w:rsid w:val="005D0FB3"/>
    <w:rsid w:val="005E1E92"/>
    <w:rsid w:val="005E5881"/>
    <w:rsid w:val="00613D9E"/>
    <w:rsid w:val="006140B6"/>
    <w:rsid w:val="006367AC"/>
    <w:rsid w:val="0068104C"/>
    <w:rsid w:val="00686DA0"/>
    <w:rsid w:val="006A0840"/>
    <w:rsid w:val="0070610A"/>
    <w:rsid w:val="00774289"/>
    <w:rsid w:val="007903BA"/>
    <w:rsid w:val="007B1CE4"/>
    <w:rsid w:val="007B7388"/>
    <w:rsid w:val="007D7B83"/>
    <w:rsid w:val="007F4F25"/>
    <w:rsid w:val="007F59AC"/>
    <w:rsid w:val="00851696"/>
    <w:rsid w:val="00865FFA"/>
    <w:rsid w:val="008718F0"/>
    <w:rsid w:val="00876907"/>
    <w:rsid w:val="008779C8"/>
    <w:rsid w:val="008C21AD"/>
    <w:rsid w:val="008C324B"/>
    <w:rsid w:val="008E1C2E"/>
    <w:rsid w:val="008E5896"/>
    <w:rsid w:val="008F38B5"/>
    <w:rsid w:val="008F5956"/>
    <w:rsid w:val="0090192C"/>
    <w:rsid w:val="00901C16"/>
    <w:rsid w:val="009058BA"/>
    <w:rsid w:val="00915E3E"/>
    <w:rsid w:val="00971B17"/>
    <w:rsid w:val="009A0DD3"/>
    <w:rsid w:val="009C5AE2"/>
    <w:rsid w:val="00A11655"/>
    <w:rsid w:val="00A21A01"/>
    <w:rsid w:val="00A242EE"/>
    <w:rsid w:val="00A27E3B"/>
    <w:rsid w:val="00A453A5"/>
    <w:rsid w:val="00A73711"/>
    <w:rsid w:val="00AA5FBE"/>
    <w:rsid w:val="00AB5C3E"/>
    <w:rsid w:val="00AC067B"/>
    <w:rsid w:val="00AC21EA"/>
    <w:rsid w:val="00AC296C"/>
    <w:rsid w:val="00AC618C"/>
    <w:rsid w:val="00AF39EF"/>
    <w:rsid w:val="00B23CAA"/>
    <w:rsid w:val="00B41785"/>
    <w:rsid w:val="00B454D9"/>
    <w:rsid w:val="00B55098"/>
    <w:rsid w:val="00B62F8E"/>
    <w:rsid w:val="00B8420B"/>
    <w:rsid w:val="00B96FFB"/>
    <w:rsid w:val="00BB6DD8"/>
    <w:rsid w:val="00BD09C1"/>
    <w:rsid w:val="00BE35A4"/>
    <w:rsid w:val="00BE395B"/>
    <w:rsid w:val="00BF1C16"/>
    <w:rsid w:val="00BF7969"/>
    <w:rsid w:val="00C54563"/>
    <w:rsid w:val="00C96588"/>
    <w:rsid w:val="00CB6391"/>
    <w:rsid w:val="00CF2763"/>
    <w:rsid w:val="00D04A47"/>
    <w:rsid w:val="00D36855"/>
    <w:rsid w:val="00D50A7F"/>
    <w:rsid w:val="00D91CEB"/>
    <w:rsid w:val="00DA57E4"/>
    <w:rsid w:val="00DE23D6"/>
    <w:rsid w:val="00E267F5"/>
    <w:rsid w:val="00E43AA4"/>
    <w:rsid w:val="00E6422F"/>
    <w:rsid w:val="00E85CB1"/>
    <w:rsid w:val="00EA04B2"/>
    <w:rsid w:val="00EA445C"/>
    <w:rsid w:val="00EB580B"/>
    <w:rsid w:val="00EC7738"/>
    <w:rsid w:val="00EE6EB1"/>
    <w:rsid w:val="00F024AD"/>
    <w:rsid w:val="00F078B5"/>
    <w:rsid w:val="00F22003"/>
    <w:rsid w:val="00F54B7F"/>
    <w:rsid w:val="00FA0BD3"/>
    <w:rsid w:val="00FA4814"/>
    <w:rsid w:val="00FA557D"/>
    <w:rsid w:val="00FC74AF"/>
    <w:rsid w:val="00FD1816"/>
    <w:rsid w:val="00FE3EC6"/>
    <w:rsid w:val="00FE4DE3"/>
    <w:rsid w:val="00FF3DAA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9B58CDB-7E12-4668-9409-1B0FC281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BA"/>
  </w:style>
  <w:style w:type="paragraph" w:styleId="Footer">
    <w:name w:val="footer"/>
    <w:basedOn w:val="Normal"/>
    <w:link w:val="FooterChar"/>
    <w:uiPriority w:val="99"/>
    <w:unhideWhenUsed/>
    <w:rsid w:val="00790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BA"/>
  </w:style>
  <w:style w:type="paragraph" w:styleId="BalloonText">
    <w:name w:val="Balloon Text"/>
    <w:basedOn w:val="Normal"/>
    <w:link w:val="BalloonTextChar"/>
    <w:uiPriority w:val="99"/>
    <w:semiHidden/>
    <w:unhideWhenUsed/>
    <w:rsid w:val="0087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BEF53-710F-4CF5-AE4E-FB01CBC19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04272-C1B9-49D7-8996-20B629101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EAD73-192A-4DF2-89D7-F6CB38745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Noroozpour,Leila</dc:creator>
  <cp:keywords/>
  <dc:description/>
  <cp:lastModifiedBy>Inotex</cp:lastModifiedBy>
  <cp:revision>2</cp:revision>
  <cp:lastPrinted>2018-10-08T12:42:00Z</cp:lastPrinted>
  <dcterms:created xsi:type="dcterms:W3CDTF">2019-09-21T05:51:00Z</dcterms:created>
  <dcterms:modified xsi:type="dcterms:W3CDTF">2019-09-21T05:51:00Z</dcterms:modified>
</cp:coreProperties>
</file>